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CC" w:rsidRPr="001D4B68" w:rsidRDefault="00760AC0" w:rsidP="001A2D26">
      <w:pPr>
        <w:jc w:val="right"/>
        <w:rPr>
          <w:b/>
          <w:sz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7DD" w:rsidRDefault="001D4B68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2D26">
        <w:rPr>
          <w:sz w:val="28"/>
        </w:rPr>
        <w:t xml:space="preserve">              </w:t>
      </w:r>
      <w:r w:rsidR="001A2D26">
        <w:rPr>
          <w:sz w:val="28"/>
        </w:rPr>
        <w:tab/>
      </w:r>
      <w:r w:rsidR="001A2D26">
        <w:rPr>
          <w:sz w:val="28"/>
        </w:rPr>
        <w:tab/>
      </w:r>
      <w:r w:rsidR="001A2D26">
        <w:rPr>
          <w:sz w:val="28"/>
        </w:rPr>
        <w:tab/>
        <w:t xml:space="preserve">                                                </w:t>
      </w:r>
    </w:p>
    <w:p w:rsidR="00F85C21" w:rsidRDefault="000458A0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5C21">
        <w:rPr>
          <w:sz w:val="28"/>
        </w:rPr>
        <w:t xml:space="preserve">                        </w:t>
      </w:r>
    </w:p>
    <w:p w:rsidR="000458A0" w:rsidRPr="00F85C21" w:rsidRDefault="00F85C21" w:rsidP="00F85C21">
      <w:pPr>
        <w:jc w:val="right"/>
        <w:rPr>
          <w:b/>
          <w:sz w:val="28"/>
        </w:rPr>
      </w:pPr>
      <w:r>
        <w:rPr>
          <w:sz w:val="28"/>
        </w:rPr>
        <w:tab/>
      </w:r>
      <w:r w:rsidR="000458A0" w:rsidRPr="00F85C21">
        <w:rPr>
          <w:b/>
          <w:sz w:val="28"/>
        </w:rPr>
        <w:tab/>
      </w:r>
      <w:r w:rsidR="000458A0" w:rsidRPr="00F85C21">
        <w:rPr>
          <w:b/>
          <w:sz w:val="28"/>
        </w:rPr>
        <w:tab/>
      </w:r>
      <w:r>
        <w:rPr>
          <w:b/>
          <w:sz w:val="28"/>
        </w:rPr>
        <w:t xml:space="preserve">          </w:t>
      </w:r>
      <w:r w:rsidR="000458A0" w:rsidRPr="00F85C21">
        <w:rPr>
          <w:b/>
          <w:sz w:val="28"/>
        </w:rPr>
        <w:tab/>
      </w:r>
    </w:p>
    <w:p w:rsidR="000458A0" w:rsidRPr="00111E88" w:rsidRDefault="000458A0" w:rsidP="000458A0">
      <w:pPr>
        <w:jc w:val="center"/>
        <w:rPr>
          <w:sz w:val="32"/>
          <w:szCs w:val="32"/>
        </w:rPr>
      </w:pP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РУБЦОВСКИЙ ГОРОДСКОЙ СОВЕТ ДЕПУТАТОВ</w:t>
      </w: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АЛТАЙСКОГО КРАЯ</w:t>
      </w:r>
    </w:p>
    <w:p w:rsidR="000458A0" w:rsidRDefault="000458A0" w:rsidP="000458A0">
      <w:pPr>
        <w:jc w:val="center"/>
        <w:rPr>
          <w:b/>
        </w:rPr>
      </w:pPr>
    </w:p>
    <w:p w:rsidR="00E245B5" w:rsidRPr="00111E88" w:rsidRDefault="00E245B5" w:rsidP="000458A0">
      <w:pPr>
        <w:jc w:val="center"/>
        <w:rPr>
          <w:b/>
        </w:rPr>
      </w:pPr>
    </w:p>
    <w:p w:rsidR="000458A0" w:rsidRPr="00111E88" w:rsidRDefault="000458A0" w:rsidP="000458A0">
      <w:pPr>
        <w:jc w:val="center"/>
        <w:rPr>
          <w:b/>
          <w:sz w:val="48"/>
          <w:szCs w:val="48"/>
        </w:rPr>
      </w:pPr>
      <w:proofErr w:type="gramStart"/>
      <w:r w:rsidRPr="00111E88">
        <w:rPr>
          <w:b/>
          <w:sz w:val="48"/>
          <w:szCs w:val="48"/>
        </w:rPr>
        <w:t>Р</w:t>
      </w:r>
      <w:proofErr w:type="gramEnd"/>
      <w:r w:rsidRPr="00111E88">
        <w:rPr>
          <w:b/>
          <w:sz w:val="48"/>
          <w:szCs w:val="48"/>
        </w:rPr>
        <w:t xml:space="preserve"> Е Ш Е Н И Е</w:t>
      </w: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Pr="00C82082" w:rsidRDefault="00C43233" w:rsidP="000458A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мая </w:t>
      </w:r>
      <w:r w:rsidR="000F41C2" w:rsidRPr="00C82082">
        <w:rPr>
          <w:b/>
          <w:sz w:val="28"/>
          <w:szCs w:val="28"/>
          <w:u w:val="single"/>
        </w:rPr>
        <w:t>202</w:t>
      </w:r>
      <w:r w:rsidR="0035339D">
        <w:rPr>
          <w:b/>
          <w:sz w:val="28"/>
          <w:szCs w:val="28"/>
          <w:u w:val="single"/>
        </w:rPr>
        <w:t>5</w:t>
      </w:r>
      <w:r w:rsidR="000A3BCC"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  <w:u w:val="single"/>
        </w:rPr>
        <w:t xml:space="preserve"> № 444</w:t>
      </w:r>
      <w:r w:rsidR="00C82082" w:rsidRPr="00C82082">
        <w:rPr>
          <w:b/>
          <w:sz w:val="28"/>
          <w:szCs w:val="28"/>
          <w:u w:val="single"/>
        </w:rPr>
        <w:t xml:space="preserve"> </w:t>
      </w:r>
      <w:r w:rsidR="00C635DC">
        <w:rPr>
          <w:b/>
          <w:sz w:val="28"/>
          <w:szCs w:val="28"/>
          <w:u w:val="single"/>
        </w:rPr>
        <w:t xml:space="preserve">   </w:t>
      </w:r>
      <w:r w:rsidR="00E27967" w:rsidRPr="00C82082">
        <w:rPr>
          <w:b/>
          <w:sz w:val="28"/>
          <w:szCs w:val="28"/>
          <w:u w:val="single"/>
        </w:rPr>
        <w:t xml:space="preserve">  </w:t>
      </w:r>
      <w:r w:rsidR="000458A0" w:rsidRPr="00C82082">
        <w:rPr>
          <w:b/>
          <w:sz w:val="28"/>
          <w:szCs w:val="28"/>
          <w:u w:val="single"/>
        </w:rPr>
        <w:t xml:space="preserve">    </w:t>
      </w:r>
      <w:r w:rsidR="000458A0" w:rsidRPr="00C82082">
        <w:rPr>
          <w:b/>
          <w:sz w:val="28"/>
          <w:szCs w:val="28"/>
        </w:rPr>
        <w:t xml:space="preserve">  </w:t>
      </w:r>
    </w:p>
    <w:p w:rsidR="000458A0" w:rsidRPr="008037BE" w:rsidRDefault="000458A0" w:rsidP="000458A0">
      <w:pPr>
        <w:rPr>
          <w:b/>
        </w:rPr>
      </w:pPr>
      <w:r w:rsidRPr="00C82082">
        <w:rPr>
          <w:b/>
          <w:sz w:val="28"/>
          <w:szCs w:val="28"/>
        </w:rPr>
        <w:t xml:space="preserve">            </w:t>
      </w:r>
      <w:r w:rsidRPr="008037BE">
        <w:rPr>
          <w:b/>
        </w:rPr>
        <w:t>г.Рубцовск</w:t>
      </w:r>
    </w:p>
    <w:p w:rsidR="000458A0" w:rsidRDefault="000458A0" w:rsidP="00045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0458A0" w:rsidRPr="002C6E96" w:rsidTr="00E245B5">
        <w:trPr>
          <w:trHeight w:val="105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8A0" w:rsidRPr="002C6E96" w:rsidRDefault="006522A5" w:rsidP="00C635DC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0A3BCC">
              <w:rPr>
                <w:sz w:val="28"/>
                <w:szCs w:val="28"/>
              </w:rPr>
              <w:t xml:space="preserve"> изменений в решение Рубцовского городского Совета депутатов Алтайского края от </w:t>
            </w:r>
            <w:r w:rsidR="00A24D56">
              <w:rPr>
                <w:sz w:val="28"/>
                <w:szCs w:val="28"/>
              </w:rPr>
              <w:t>23.12.2021 № 750 «</w:t>
            </w:r>
            <w:r w:rsidR="00E245B5" w:rsidRPr="00E245B5">
              <w:rPr>
                <w:sz w:val="28"/>
                <w:szCs w:val="28"/>
              </w:rPr>
              <w:t>О денежном с</w:t>
            </w:r>
            <w:r w:rsidR="00E245B5" w:rsidRPr="00E245B5">
              <w:rPr>
                <w:sz w:val="28"/>
                <w:szCs w:val="28"/>
              </w:rPr>
              <w:t>о</w:t>
            </w:r>
            <w:r w:rsidR="00E245B5" w:rsidRPr="00E245B5">
              <w:rPr>
                <w:sz w:val="28"/>
                <w:szCs w:val="28"/>
              </w:rPr>
              <w:t>держании должностных лиц Ко</w:t>
            </w:r>
            <w:r w:rsidR="00E245B5" w:rsidRPr="00E245B5">
              <w:rPr>
                <w:sz w:val="28"/>
                <w:szCs w:val="28"/>
              </w:rPr>
              <w:t>н</w:t>
            </w:r>
            <w:r w:rsidR="00E245B5" w:rsidRPr="00E245B5">
              <w:rPr>
                <w:sz w:val="28"/>
                <w:szCs w:val="28"/>
              </w:rPr>
              <w:t>трольно-счётной палаты города Рубцовска Алтайского края, зам</w:t>
            </w:r>
            <w:r w:rsidR="00E245B5" w:rsidRPr="00E245B5">
              <w:rPr>
                <w:sz w:val="28"/>
                <w:szCs w:val="28"/>
              </w:rPr>
              <w:t>е</w:t>
            </w:r>
            <w:r w:rsidR="00E245B5" w:rsidRPr="00E245B5">
              <w:rPr>
                <w:sz w:val="28"/>
                <w:szCs w:val="28"/>
              </w:rPr>
              <w:t>щающих муниципальные должн</w:t>
            </w:r>
            <w:r w:rsidR="00E245B5" w:rsidRPr="00E245B5">
              <w:rPr>
                <w:sz w:val="28"/>
                <w:szCs w:val="28"/>
              </w:rPr>
              <w:t>о</w:t>
            </w:r>
            <w:r w:rsidR="00E245B5" w:rsidRPr="00E245B5">
              <w:rPr>
                <w:sz w:val="28"/>
                <w:szCs w:val="28"/>
              </w:rPr>
              <w:t xml:space="preserve">сти и порядке </w:t>
            </w:r>
            <w:r w:rsidR="00F9129D" w:rsidRPr="00E245B5">
              <w:rPr>
                <w:sz w:val="28"/>
                <w:szCs w:val="28"/>
              </w:rPr>
              <w:t>предоставления еж</w:t>
            </w:r>
            <w:r w:rsidR="00F9129D" w:rsidRPr="00E245B5">
              <w:rPr>
                <w:sz w:val="28"/>
                <w:szCs w:val="28"/>
              </w:rPr>
              <w:t>е</w:t>
            </w:r>
            <w:r w:rsidR="00F9129D" w:rsidRPr="00E245B5">
              <w:rPr>
                <w:sz w:val="28"/>
                <w:szCs w:val="28"/>
              </w:rPr>
              <w:t>годного</w:t>
            </w:r>
            <w:r w:rsidR="00E245B5" w:rsidRPr="00E245B5">
              <w:rPr>
                <w:sz w:val="28"/>
                <w:szCs w:val="28"/>
              </w:rPr>
              <w:t xml:space="preserve"> оплачиваемого отпуска</w:t>
            </w:r>
            <w:r w:rsidR="00A24D56">
              <w:rPr>
                <w:sz w:val="28"/>
                <w:szCs w:val="28"/>
              </w:rPr>
              <w:t>»</w:t>
            </w:r>
            <w:r w:rsidR="0035339D">
              <w:rPr>
                <w:sz w:val="28"/>
                <w:szCs w:val="28"/>
              </w:rPr>
              <w:t xml:space="preserve"> (с изменениями)</w:t>
            </w:r>
          </w:p>
        </w:tc>
      </w:tr>
    </w:tbl>
    <w:p w:rsidR="00E245B5" w:rsidRDefault="00E245B5" w:rsidP="000458A0">
      <w:pPr>
        <w:jc w:val="both"/>
        <w:rPr>
          <w:sz w:val="28"/>
          <w:szCs w:val="28"/>
        </w:rPr>
      </w:pPr>
    </w:p>
    <w:p w:rsidR="000458A0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245B5" w:rsidRPr="00E245B5">
        <w:rPr>
          <w:sz w:val="28"/>
          <w:szCs w:val="28"/>
        </w:rPr>
        <w:t>В соответствии со статьей 20.1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35339D">
        <w:rPr>
          <w:sz w:val="28"/>
          <w:szCs w:val="28"/>
        </w:rPr>
        <w:t>, федеральных территорий</w:t>
      </w:r>
      <w:r w:rsidR="00E245B5" w:rsidRPr="00E245B5">
        <w:rPr>
          <w:sz w:val="28"/>
          <w:szCs w:val="28"/>
        </w:rPr>
        <w:t xml:space="preserve"> и мун</w:t>
      </w:r>
      <w:r w:rsidR="00E245B5" w:rsidRPr="00E245B5">
        <w:rPr>
          <w:sz w:val="28"/>
          <w:szCs w:val="28"/>
        </w:rPr>
        <w:t>и</w:t>
      </w:r>
      <w:r w:rsidR="00E245B5" w:rsidRPr="00E245B5">
        <w:rPr>
          <w:sz w:val="28"/>
          <w:szCs w:val="28"/>
        </w:rPr>
        <w:t>ципальных образований»</w:t>
      </w:r>
      <w:r w:rsidR="00770CAF">
        <w:rPr>
          <w:sz w:val="28"/>
          <w:szCs w:val="28"/>
        </w:rPr>
        <w:t xml:space="preserve">, </w:t>
      </w:r>
      <w:r w:rsidR="00667D03" w:rsidRPr="00667D03">
        <w:rPr>
          <w:sz w:val="28"/>
          <w:szCs w:val="28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</w:t>
      </w:r>
      <w:r w:rsidR="00667D03" w:rsidRPr="00667D03">
        <w:rPr>
          <w:sz w:val="28"/>
          <w:szCs w:val="28"/>
        </w:rPr>
        <w:t>е</w:t>
      </w:r>
      <w:r w:rsidR="00667D03" w:rsidRPr="00667D03">
        <w:rPr>
          <w:sz w:val="28"/>
          <w:szCs w:val="28"/>
        </w:rPr>
        <w:t>ния, осуществляющих свои полномочия на постоянной основе, муниципал</w:t>
      </w:r>
      <w:r w:rsidR="00667D03" w:rsidRPr="00667D03">
        <w:rPr>
          <w:sz w:val="28"/>
          <w:szCs w:val="28"/>
        </w:rPr>
        <w:t>ь</w:t>
      </w:r>
      <w:r w:rsidR="00667D03" w:rsidRPr="00667D03">
        <w:rPr>
          <w:sz w:val="28"/>
          <w:szCs w:val="28"/>
        </w:rPr>
        <w:t>ных служащих»</w:t>
      </w:r>
      <w:r w:rsidR="00C311E3">
        <w:rPr>
          <w:sz w:val="28"/>
          <w:szCs w:val="28"/>
        </w:rPr>
        <w:t xml:space="preserve">, </w:t>
      </w:r>
      <w:r w:rsidR="00667D03" w:rsidRPr="00667D03">
        <w:rPr>
          <w:sz w:val="28"/>
          <w:szCs w:val="28"/>
        </w:rPr>
        <w:t xml:space="preserve"> </w:t>
      </w:r>
      <w:r w:rsidR="00770CAF">
        <w:rPr>
          <w:sz w:val="28"/>
          <w:szCs w:val="28"/>
        </w:rPr>
        <w:t>статьями 68,</w:t>
      </w:r>
      <w:r w:rsidR="00853785">
        <w:rPr>
          <w:sz w:val="28"/>
          <w:szCs w:val="28"/>
        </w:rPr>
        <w:t xml:space="preserve"> </w:t>
      </w:r>
      <w:r w:rsidR="00770CAF">
        <w:rPr>
          <w:sz w:val="28"/>
          <w:szCs w:val="28"/>
        </w:rPr>
        <w:t>69</w:t>
      </w:r>
      <w:r w:rsidR="00F9129D">
        <w:rPr>
          <w:sz w:val="28"/>
          <w:szCs w:val="28"/>
        </w:rPr>
        <w:t xml:space="preserve"> </w:t>
      </w:r>
      <w:r w:rsidR="00770CAF" w:rsidRPr="00770CAF">
        <w:rPr>
          <w:sz w:val="28"/>
          <w:szCs w:val="28"/>
        </w:rPr>
        <w:t>Устава муниципального</w:t>
      </w:r>
      <w:proofErr w:type="gramEnd"/>
      <w:r w:rsidR="00770CAF" w:rsidRPr="00770CAF">
        <w:rPr>
          <w:sz w:val="28"/>
          <w:szCs w:val="28"/>
        </w:rPr>
        <w:t xml:space="preserve"> образования</w:t>
      </w:r>
      <w:r w:rsidR="00760AC0">
        <w:rPr>
          <w:sz w:val="28"/>
          <w:szCs w:val="28"/>
        </w:rPr>
        <w:t xml:space="preserve"> г</w:t>
      </w:r>
      <w:r w:rsidR="00760AC0">
        <w:rPr>
          <w:sz w:val="28"/>
          <w:szCs w:val="28"/>
        </w:rPr>
        <w:t>о</w:t>
      </w:r>
      <w:r w:rsidR="00760AC0">
        <w:rPr>
          <w:sz w:val="28"/>
          <w:szCs w:val="28"/>
        </w:rPr>
        <w:t>родской округ</w:t>
      </w:r>
      <w:r w:rsidR="00770CAF" w:rsidRPr="00770CAF">
        <w:rPr>
          <w:sz w:val="28"/>
          <w:szCs w:val="28"/>
        </w:rPr>
        <w:t xml:space="preserve"> город Рубцовск Алтайского края</w:t>
      </w:r>
      <w:r w:rsidR="00E245B5" w:rsidRPr="00E245B5">
        <w:rPr>
          <w:sz w:val="28"/>
          <w:szCs w:val="28"/>
        </w:rPr>
        <w:t xml:space="preserve"> Рубцовский городской Совет депутатов Алтайского края</w:t>
      </w:r>
    </w:p>
    <w:p w:rsidR="00E245B5" w:rsidRPr="0043300C" w:rsidRDefault="00E245B5" w:rsidP="000458A0">
      <w:pPr>
        <w:jc w:val="both"/>
        <w:rPr>
          <w:sz w:val="28"/>
          <w:szCs w:val="28"/>
        </w:rPr>
      </w:pPr>
    </w:p>
    <w:p w:rsidR="00F9129D" w:rsidRPr="001E0AED" w:rsidRDefault="000458A0" w:rsidP="000458A0">
      <w:pPr>
        <w:jc w:val="both"/>
        <w:rPr>
          <w:b/>
          <w:sz w:val="32"/>
          <w:szCs w:val="32"/>
        </w:rPr>
      </w:pPr>
      <w:proofErr w:type="gramStart"/>
      <w:r w:rsidRPr="0043300C">
        <w:rPr>
          <w:b/>
          <w:sz w:val="32"/>
          <w:szCs w:val="32"/>
        </w:rPr>
        <w:t>Р</w:t>
      </w:r>
      <w:proofErr w:type="gramEnd"/>
      <w:r w:rsidRPr="0043300C">
        <w:rPr>
          <w:b/>
          <w:sz w:val="32"/>
          <w:szCs w:val="32"/>
        </w:rPr>
        <w:t xml:space="preserve"> Е Ш И Л</w:t>
      </w:r>
    </w:p>
    <w:p w:rsidR="00226418" w:rsidRPr="00667D03" w:rsidRDefault="00226418" w:rsidP="00667D03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26418">
        <w:rPr>
          <w:sz w:val="28"/>
          <w:szCs w:val="20"/>
        </w:rPr>
        <w:t>1. Внести в решение Рубцовского городского Совета</w:t>
      </w:r>
      <w:r>
        <w:rPr>
          <w:sz w:val="28"/>
          <w:szCs w:val="20"/>
        </w:rPr>
        <w:t xml:space="preserve"> депутатов Алта</w:t>
      </w:r>
      <w:r>
        <w:rPr>
          <w:sz w:val="28"/>
          <w:szCs w:val="20"/>
        </w:rPr>
        <w:t>й</w:t>
      </w:r>
      <w:r>
        <w:rPr>
          <w:sz w:val="28"/>
          <w:szCs w:val="20"/>
        </w:rPr>
        <w:t>ского края от 23.12.2021</w:t>
      </w:r>
      <w:r w:rsidRPr="00226418">
        <w:rPr>
          <w:sz w:val="28"/>
          <w:szCs w:val="20"/>
        </w:rPr>
        <w:t xml:space="preserve"> № </w:t>
      </w:r>
      <w:r>
        <w:rPr>
          <w:sz w:val="28"/>
          <w:szCs w:val="20"/>
        </w:rPr>
        <w:t>750</w:t>
      </w:r>
      <w:r w:rsidRPr="00226418">
        <w:rPr>
          <w:sz w:val="28"/>
          <w:szCs w:val="20"/>
        </w:rPr>
        <w:t xml:space="preserve"> </w:t>
      </w:r>
      <w:r>
        <w:rPr>
          <w:sz w:val="28"/>
          <w:szCs w:val="20"/>
        </w:rPr>
        <w:t>«</w:t>
      </w:r>
      <w:r w:rsidRPr="00E245B5">
        <w:rPr>
          <w:sz w:val="28"/>
          <w:szCs w:val="28"/>
        </w:rPr>
        <w:t>О денежном содержании должностных лиц Контрольно-счётной палаты города Рубцовска Алтайского края, замеща</w:t>
      </w:r>
      <w:r w:rsidRPr="00E245B5">
        <w:rPr>
          <w:sz w:val="28"/>
          <w:szCs w:val="28"/>
        </w:rPr>
        <w:t>ю</w:t>
      </w:r>
      <w:r w:rsidRPr="00E245B5">
        <w:rPr>
          <w:sz w:val="28"/>
          <w:szCs w:val="28"/>
        </w:rPr>
        <w:t>щих муниципальные дол</w:t>
      </w:r>
      <w:r w:rsidR="00B157D0">
        <w:rPr>
          <w:sz w:val="28"/>
          <w:szCs w:val="28"/>
        </w:rPr>
        <w:t>жности и порядке предоставления</w:t>
      </w:r>
      <w:r w:rsidRPr="00E245B5">
        <w:rPr>
          <w:sz w:val="28"/>
          <w:szCs w:val="28"/>
        </w:rPr>
        <w:t xml:space="preserve"> ежегодного опл</w:t>
      </w:r>
      <w:r w:rsidRPr="00E245B5">
        <w:rPr>
          <w:sz w:val="28"/>
          <w:szCs w:val="28"/>
        </w:rPr>
        <w:t>а</w:t>
      </w:r>
      <w:r w:rsidRPr="00E245B5">
        <w:rPr>
          <w:sz w:val="28"/>
          <w:szCs w:val="28"/>
        </w:rPr>
        <w:t>чиваемого отпуска</w:t>
      </w:r>
      <w:r w:rsidR="00B157D0">
        <w:rPr>
          <w:sz w:val="28"/>
          <w:szCs w:val="28"/>
        </w:rPr>
        <w:t>»</w:t>
      </w:r>
      <w:r w:rsidR="0035339D">
        <w:rPr>
          <w:sz w:val="28"/>
          <w:szCs w:val="28"/>
        </w:rPr>
        <w:t xml:space="preserve"> (с изменениями)</w:t>
      </w:r>
      <w:r w:rsidRPr="00226418">
        <w:rPr>
          <w:sz w:val="28"/>
          <w:szCs w:val="20"/>
        </w:rPr>
        <w:t xml:space="preserve"> </w:t>
      </w:r>
      <w:proofErr w:type="gramStart"/>
      <w:r w:rsidR="00667D03">
        <w:rPr>
          <w:sz w:val="28"/>
          <w:szCs w:val="20"/>
        </w:rPr>
        <w:t>изменение</w:t>
      </w:r>
      <w:proofErr w:type="gramEnd"/>
      <w:r w:rsidR="00667D03">
        <w:rPr>
          <w:rFonts w:eastAsia="Calibri"/>
          <w:sz w:val="28"/>
          <w:szCs w:val="28"/>
          <w:lang w:eastAsia="en-US"/>
        </w:rPr>
        <w:t xml:space="preserve"> и</w:t>
      </w:r>
      <w:r w:rsidR="00853785">
        <w:rPr>
          <w:rFonts w:eastAsia="Calibri"/>
          <w:sz w:val="28"/>
          <w:szCs w:val="28"/>
          <w:lang w:eastAsia="en-US"/>
        </w:rPr>
        <w:t xml:space="preserve">зложив приложение № 3 </w:t>
      </w:r>
      <w:r w:rsidR="00853785">
        <w:rPr>
          <w:rFonts w:eastAsia="Calibri"/>
          <w:sz w:val="28"/>
          <w:szCs w:val="28"/>
          <w:lang w:eastAsia="en-US"/>
        </w:rPr>
        <w:lastRenderedPageBreak/>
        <w:t>«Схема размеров денежного содержания должностных лиц Контрольно-счётной палаты города Рубцовска Алтайского края, замещающих муниц</w:t>
      </w:r>
      <w:r w:rsidR="00853785">
        <w:rPr>
          <w:rFonts w:eastAsia="Calibri"/>
          <w:sz w:val="28"/>
          <w:szCs w:val="28"/>
          <w:lang w:eastAsia="en-US"/>
        </w:rPr>
        <w:t>и</w:t>
      </w:r>
      <w:r w:rsidR="00853785">
        <w:rPr>
          <w:rFonts w:eastAsia="Calibri"/>
          <w:sz w:val="28"/>
          <w:szCs w:val="28"/>
          <w:lang w:eastAsia="en-US"/>
        </w:rPr>
        <w:t>пальные должности» в новой редакции:</w:t>
      </w:r>
    </w:p>
    <w:p w:rsidR="00853785" w:rsidRDefault="00853785" w:rsidP="009919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53785" w:rsidRPr="00226418" w:rsidRDefault="00853785" w:rsidP="00853785">
      <w:pPr>
        <w:widowControl w:val="0"/>
        <w:autoSpaceDE w:val="0"/>
        <w:autoSpaceDN w:val="0"/>
        <w:rPr>
          <w:b/>
        </w:rPr>
      </w:pPr>
      <w:r>
        <w:rPr>
          <w:b/>
        </w:rPr>
        <w:t xml:space="preserve">«                                                                                                                      </w:t>
      </w:r>
      <w:r w:rsidRPr="00892AE0">
        <w:t>ПРИЛОЖЕНИЕ № 3</w:t>
      </w:r>
    </w:p>
    <w:p w:rsidR="00853785" w:rsidRPr="00226418" w:rsidRDefault="00853785" w:rsidP="00853785">
      <w:pPr>
        <w:widowControl w:val="0"/>
        <w:autoSpaceDE w:val="0"/>
        <w:autoSpaceDN w:val="0"/>
        <w:jc w:val="right"/>
      </w:pPr>
      <w:r w:rsidRPr="00226418">
        <w:t xml:space="preserve">к решению Рубцовского </w:t>
      </w:r>
      <w:proofErr w:type="gramStart"/>
      <w:r w:rsidRPr="00226418">
        <w:t>городского</w:t>
      </w:r>
      <w:proofErr w:type="gramEnd"/>
    </w:p>
    <w:p w:rsidR="00853785" w:rsidRPr="00226418" w:rsidRDefault="00853785" w:rsidP="00853785">
      <w:pPr>
        <w:widowControl w:val="0"/>
        <w:autoSpaceDE w:val="0"/>
        <w:autoSpaceDN w:val="0"/>
        <w:jc w:val="right"/>
      </w:pPr>
      <w:r w:rsidRPr="00226418">
        <w:t>Совета депутатов Алтайского края</w:t>
      </w:r>
    </w:p>
    <w:p w:rsidR="00853785" w:rsidRPr="00CC4E8D" w:rsidRDefault="00853785" w:rsidP="00853785">
      <w:pPr>
        <w:widowControl w:val="0"/>
        <w:autoSpaceDE w:val="0"/>
        <w:autoSpaceDN w:val="0"/>
        <w:jc w:val="right"/>
      </w:pPr>
      <w:r>
        <w:t>от 23.12.2021</w:t>
      </w:r>
      <w:r w:rsidRPr="00226418">
        <w:t xml:space="preserve"> №</w:t>
      </w:r>
      <w:r>
        <w:t xml:space="preserve"> 750</w:t>
      </w:r>
    </w:p>
    <w:p w:rsidR="00853785" w:rsidRPr="00226418" w:rsidRDefault="00853785" w:rsidP="00853785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53785" w:rsidRPr="00A24698" w:rsidRDefault="00853785" w:rsidP="00853785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A24698">
        <w:rPr>
          <w:sz w:val="28"/>
          <w:szCs w:val="20"/>
        </w:rPr>
        <w:t>СХЕМА</w:t>
      </w:r>
    </w:p>
    <w:p w:rsidR="00853785" w:rsidRPr="00A24698" w:rsidRDefault="00853785" w:rsidP="00853785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A24698">
        <w:rPr>
          <w:sz w:val="28"/>
          <w:szCs w:val="20"/>
        </w:rPr>
        <w:t xml:space="preserve">размеров денежного </w:t>
      </w:r>
      <w:r>
        <w:rPr>
          <w:sz w:val="28"/>
          <w:szCs w:val="20"/>
        </w:rPr>
        <w:t>вознаграждения</w:t>
      </w:r>
      <w:r w:rsidRPr="00A24698">
        <w:rPr>
          <w:sz w:val="28"/>
          <w:szCs w:val="20"/>
        </w:rPr>
        <w:t xml:space="preserve"> должностных лиц Контрольно-счётной палаты города Рубцовска Алтайского края, замещающих муниципальные должности </w:t>
      </w:r>
    </w:p>
    <w:p w:rsidR="00853785" w:rsidRPr="00A24698" w:rsidRDefault="00853785" w:rsidP="00853785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49"/>
        <w:gridCol w:w="3260"/>
      </w:tblGrid>
      <w:tr w:rsidR="00853785" w:rsidRPr="00A24698" w:rsidTr="00D921A9">
        <w:tc>
          <w:tcPr>
            <w:tcW w:w="567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 xml:space="preserve">N </w:t>
            </w:r>
            <w:proofErr w:type="gramStart"/>
            <w:r w:rsidRPr="00A24698">
              <w:rPr>
                <w:sz w:val="28"/>
                <w:szCs w:val="20"/>
              </w:rPr>
              <w:t>п</w:t>
            </w:r>
            <w:proofErr w:type="gramEnd"/>
            <w:r w:rsidRPr="00A24698">
              <w:rPr>
                <w:sz w:val="28"/>
                <w:szCs w:val="20"/>
              </w:rPr>
              <w:t>/п</w:t>
            </w:r>
          </w:p>
        </w:tc>
        <w:tc>
          <w:tcPr>
            <w:tcW w:w="5949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Наименование должности</w:t>
            </w:r>
          </w:p>
        </w:tc>
        <w:tc>
          <w:tcPr>
            <w:tcW w:w="3260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Размер денежного возн</w:t>
            </w:r>
            <w:r w:rsidRPr="00A24698">
              <w:rPr>
                <w:sz w:val="28"/>
                <w:szCs w:val="20"/>
              </w:rPr>
              <w:t>а</w:t>
            </w:r>
            <w:r w:rsidRPr="00A24698">
              <w:rPr>
                <w:sz w:val="28"/>
                <w:szCs w:val="20"/>
              </w:rPr>
              <w:t>граждения, руб.</w:t>
            </w:r>
          </w:p>
        </w:tc>
      </w:tr>
      <w:tr w:rsidR="00853785" w:rsidRPr="00A24698" w:rsidTr="00D921A9">
        <w:tc>
          <w:tcPr>
            <w:tcW w:w="567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1.</w:t>
            </w:r>
          </w:p>
        </w:tc>
        <w:tc>
          <w:tcPr>
            <w:tcW w:w="5949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Должностные лица, замещающие муниципал</w:t>
            </w:r>
            <w:r w:rsidRPr="00A24698">
              <w:rPr>
                <w:sz w:val="28"/>
                <w:szCs w:val="20"/>
              </w:rPr>
              <w:t>ь</w:t>
            </w:r>
            <w:r w:rsidRPr="00A24698">
              <w:rPr>
                <w:sz w:val="28"/>
                <w:szCs w:val="20"/>
              </w:rPr>
              <w:t>ную должность:</w:t>
            </w:r>
          </w:p>
        </w:tc>
        <w:tc>
          <w:tcPr>
            <w:tcW w:w="3260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853785" w:rsidRPr="00A24698" w:rsidTr="00D921A9">
        <w:tc>
          <w:tcPr>
            <w:tcW w:w="567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1.1.</w:t>
            </w:r>
          </w:p>
        </w:tc>
        <w:tc>
          <w:tcPr>
            <w:tcW w:w="5949" w:type="dxa"/>
          </w:tcPr>
          <w:p w:rsidR="00853785" w:rsidRPr="00A24698" w:rsidRDefault="00853785" w:rsidP="00D921A9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A24698">
              <w:rPr>
                <w:sz w:val="28"/>
                <w:szCs w:val="20"/>
              </w:rPr>
              <w:t>Председатель Контрольно-счётной палаты г</w:t>
            </w:r>
            <w:r w:rsidRPr="00A24698">
              <w:rPr>
                <w:sz w:val="28"/>
                <w:szCs w:val="20"/>
              </w:rPr>
              <w:t>о</w:t>
            </w:r>
            <w:r w:rsidRPr="00A24698">
              <w:rPr>
                <w:sz w:val="28"/>
                <w:szCs w:val="20"/>
              </w:rPr>
              <w:t>рода Рубцовска Алтайского края</w:t>
            </w:r>
          </w:p>
        </w:tc>
        <w:tc>
          <w:tcPr>
            <w:tcW w:w="3260" w:type="dxa"/>
          </w:tcPr>
          <w:p w:rsidR="00853785" w:rsidRPr="00A24698" w:rsidRDefault="0035339D" w:rsidP="00D921A9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86 379,00</w:t>
            </w:r>
          </w:p>
        </w:tc>
      </w:tr>
    </w:tbl>
    <w:p w:rsidR="00853785" w:rsidRDefault="00853785" w:rsidP="00853785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53785" w:rsidRPr="00226418" w:rsidRDefault="00C43233" w:rsidP="00853785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                           </w:t>
      </w:r>
      <w:r w:rsidR="00853785" w:rsidRPr="00226418">
        <w:rPr>
          <w:sz w:val="28"/>
          <w:szCs w:val="20"/>
        </w:rPr>
        <w:t>»</w:t>
      </w:r>
      <w:r>
        <w:rPr>
          <w:sz w:val="28"/>
          <w:szCs w:val="20"/>
        </w:rPr>
        <w:t>.</w:t>
      </w:r>
      <w:bookmarkStart w:id="0" w:name="_GoBack"/>
      <w:bookmarkEnd w:id="0"/>
    </w:p>
    <w:p w:rsidR="00F32D35" w:rsidRPr="00991945" w:rsidRDefault="00F32D35" w:rsidP="00C42F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26418" w:rsidRPr="00226418" w:rsidRDefault="00226418" w:rsidP="00226418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226418">
        <w:rPr>
          <w:sz w:val="28"/>
          <w:szCs w:val="20"/>
        </w:rPr>
        <w:t>2. Настоящее решение опубликовать в газете «Местное время».</w:t>
      </w:r>
    </w:p>
    <w:p w:rsidR="00F2230B" w:rsidRDefault="00226418" w:rsidP="00853785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226418">
        <w:rPr>
          <w:sz w:val="28"/>
          <w:szCs w:val="20"/>
        </w:rPr>
        <w:t>3. Настоящее решение вступает в силу после официального опубликов</w:t>
      </w:r>
      <w:r w:rsidRPr="00226418">
        <w:rPr>
          <w:sz w:val="28"/>
          <w:szCs w:val="20"/>
        </w:rPr>
        <w:t>а</w:t>
      </w:r>
      <w:r w:rsidRPr="00226418">
        <w:rPr>
          <w:sz w:val="28"/>
          <w:szCs w:val="20"/>
        </w:rPr>
        <w:t>ния в газете «Местное время» и распространяет свое действие на правоотн</w:t>
      </w:r>
      <w:r w:rsidRPr="00226418">
        <w:rPr>
          <w:sz w:val="28"/>
          <w:szCs w:val="20"/>
        </w:rPr>
        <w:t>о</w:t>
      </w:r>
      <w:r w:rsidRPr="00226418">
        <w:rPr>
          <w:sz w:val="28"/>
          <w:szCs w:val="20"/>
        </w:rPr>
        <w:t>шения, возникающие</w:t>
      </w:r>
      <w:r w:rsidR="00AB6CE1">
        <w:rPr>
          <w:sz w:val="28"/>
          <w:szCs w:val="20"/>
        </w:rPr>
        <w:t xml:space="preserve"> с 01.0</w:t>
      </w:r>
      <w:r w:rsidR="00F9129D">
        <w:rPr>
          <w:sz w:val="28"/>
          <w:szCs w:val="20"/>
        </w:rPr>
        <w:t>1</w:t>
      </w:r>
      <w:r w:rsidR="00AB6CE1">
        <w:rPr>
          <w:sz w:val="28"/>
          <w:szCs w:val="20"/>
        </w:rPr>
        <w:t>.202</w:t>
      </w:r>
      <w:r w:rsidR="0035339D">
        <w:rPr>
          <w:sz w:val="28"/>
          <w:szCs w:val="20"/>
        </w:rPr>
        <w:t>5</w:t>
      </w:r>
      <w:r w:rsidRPr="00226418">
        <w:rPr>
          <w:sz w:val="28"/>
          <w:szCs w:val="20"/>
        </w:rPr>
        <w:t>.</w:t>
      </w:r>
    </w:p>
    <w:p w:rsidR="00226418" w:rsidRPr="00226418" w:rsidRDefault="00226418" w:rsidP="00226418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226418">
        <w:rPr>
          <w:sz w:val="28"/>
          <w:szCs w:val="20"/>
        </w:rPr>
        <w:t xml:space="preserve">4. </w:t>
      </w:r>
      <w:proofErr w:type="gramStart"/>
      <w:r w:rsidRPr="00226418">
        <w:rPr>
          <w:sz w:val="28"/>
          <w:szCs w:val="20"/>
        </w:rPr>
        <w:t>Контроль за</w:t>
      </w:r>
      <w:proofErr w:type="gramEnd"/>
      <w:r w:rsidRPr="00226418">
        <w:rPr>
          <w:sz w:val="28"/>
          <w:szCs w:val="20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</w:t>
      </w:r>
      <w:r w:rsidRPr="00226418">
        <w:rPr>
          <w:sz w:val="28"/>
          <w:szCs w:val="20"/>
        </w:rPr>
        <w:t>е</w:t>
      </w:r>
      <w:r w:rsidRPr="00226418">
        <w:rPr>
          <w:sz w:val="28"/>
          <w:szCs w:val="20"/>
        </w:rPr>
        <w:t>ской политике (А.Д. Гуньков).</w:t>
      </w:r>
    </w:p>
    <w:p w:rsidR="00226418" w:rsidRPr="00226418" w:rsidRDefault="00226418" w:rsidP="0022641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226418" w:rsidRPr="00226418" w:rsidRDefault="00226418" w:rsidP="0022641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C43233" w:rsidRDefault="00991945" w:rsidP="00226418">
      <w:pPr>
        <w:widowControl w:val="0"/>
        <w:autoSpaceDE w:val="0"/>
        <w:autoSpaceDN w:val="0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="00226418" w:rsidRPr="00226418">
        <w:rPr>
          <w:sz w:val="28"/>
          <w:szCs w:val="20"/>
        </w:rPr>
        <w:t xml:space="preserve"> Рубцовского </w:t>
      </w:r>
      <w:proofErr w:type="gramStart"/>
      <w:r w:rsidR="00226418" w:rsidRPr="00226418">
        <w:rPr>
          <w:sz w:val="28"/>
          <w:szCs w:val="20"/>
        </w:rPr>
        <w:t>городского</w:t>
      </w:r>
      <w:proofErr w:type="gramEnd"/>
      <w:r w:rsidR="00226418" w:rsidRPr="00226418">
        <w:rPr>
          <w:sz w:val="28"/>
          <w:szCs w:val="20"/>
        </w:rPr>
        <w:t xml:space="preserve"> </w:t>
      </w:r>
    </w:p>
    <w:p w:rsidR="00226418" w:rsidRPr="00226418" w:rsidRDefault="00226418" w:rsidP="00226418">
      <w:pPr>
        <w:widowControl w:val="0"/>
        <w:autoSpaceDE w:val="0"/>
        <w:autoSpaceDN w:val="0"/>
        <w:rPr>
          <w:sz w:val="28"/>
          <w:szCs w:val="20"/>
        </w:rPr>
      </w:pPr>
      <w:r w:rsidRPr="00226418">
        <w:rPr>
          <w:sz w:val="28"/>
          <w:szCs w:val="20"/>
        </w:rPr>
        <w:t>Совета депутатов Алтайского края</w:t>
      </w:r>
      <w:r w:rsidR="00AB6CE1">
        <w:rPr>
          <w:sz w:val="28"/>
          <w:szCs w:val="20"/>
        </w:rPr>
        <w:tab/>
      </w:r>
      <w:r w:rsidR="00AB6CE1">
        <w:rPr>
          <w:sz w:val="28"/>
          <w:szCs w:val="20"/>
        </w:rPr>
        <w:tab/>
      </w:r>
      <w:r w:rsidR="00AB6CE1">
        <w:rPr>
          <w:sz w:val="28"/>
          <w:szCs w:val="20"/>
        </w:rPr>
        <w:tab/>
      </w:r>
      <w:r w:rsidR="00AB6CE1">
        <w:rPr>
          <w:sz w:val="28"/>
          <w:szCs w:val="20"/>
        </w:rPr>
        <w:tab/>
      </w:r>
      <w:r w:rsidR="00AB6CE1">
        <w:rPr>
          <w:sz w:val="28"/>
          <w:szCs w:val="20"/>
        </w:rPr>
        <w:tab/>
      </w:r>
      <w:r w:rsidR="00DF7E02">
        <w:rPr>
          <w:sz w:val="28"/>
          <w:szCs w:val="20"/>
        </w:rPr>
        <w:t xml:space="preserve"> </w:t>
      </w:r>
      <w:r w:rsidR="00F9129D">
        <w:rPr>
          <w:sz w:val="28"/>
          <w:szCs w:val="20"/>
        </w:rPr>
        <w:t>С.</w:t>
      </w:r>
      <w:proofErr w:type="gramStart"/>
      <w:r w:rsidR="00F9129D">
        <w:rPr>
          <w:sz w:val="28"/>
          <w:szCs w:val="20"/>
        </w:rPr>
        <w:t>П</w:t>
      </w:r>
      <w:proofErr w:type="gramEnd"/>
      <w:r w:rsidR="00F9129D">
        <w:rPr>
          <w:sz w:val="28"/>
          <w:szCs w:val="20"/>
        </w:rPr>
        <w:t xml:space="preserve"> Черн</w:t>
      </w:r>
      <w:r w:rsidR="00F9129D">
        <w:rPr>
          <w:sz w:val="28"/>
          <w:szCs w:val="20"/>
        </w:rPr>
        <w:t>о</w:t>
      </w:r>
      <w:r w:rsidR="00F9129D">
        <w:rPr>
          <w:sz w:val="28"/>
          <w:szCs w:val="20"/>
        </w:rPr>
        <w:t>иванов</w:t>
      </w:r>
    </w:p>
    <w:p w:rsidR="000A3BCC" w:rsidRDefault="000A3BCC" w:rsidP="00E245B5">
      <w:pPr>
        <w:pStyle w:val="ConsPlusNormal"/>
      </w:pPr>
    </w:p>
    <w:p w:rsidR="00C43233" w:rsidRDefault="00C43233" w:rsidP="00E245B5">
      <w:pPr>
        <w:pStyle w:val="ConsPlusNormal"/>
      </w:pPr>
    </w:p>
    <w:p w:rsidR="00E245B5" w:rsidRDefault="00E245B5" w:rsidP="00E245B5">
      <w:pPr>
        <w:pStyle w:val="ConsPlusNormal"/>
      </w:pPr>
      <w:r>
        <w:t xml:space="preserve">Глава города Рубцовска                                                              </w:t>
      </w:r>
      <w:r w:rsidR="00C43233">
        <w:t xml:space="preserve"> </w:t>
      </w:r>
      <w:r>
        <w:t xml:space="preserve">  Д.З. Фельдман</w:t>
      </w:r>
    </w:p>
    <w:p w:rsidR="000458A0" w:rsidRPr="0043300C" w:rsidRDefault="000458A0" w:rsidP="000458A0">
      <w:pPr>
        <w:jc w:val="right"/>
      </w:pPr>
    </w:p>
    <w:p w:rsidR="002C4D7C" w:rsidRDefault="002C4D7C" w:rsidP="00730694">
      <w:pPr>
        <w:autoSpaceDE w:val="0"/>
        <w:autoSpaceDN w:val="0"/>
        <w:rPr>
          <w:b/>
          <w:sz w:val="28"/>
          <w:szCs w:val="28"/>
        </w:rPr>
      </w:pPr>
    </w:p>
    <w:p w:rsidR="0035339D" w:rsidRDefault="0035339D" w:rsidP="00730694">
      <w:pPr>
        <w:autoSpaceDE w:val="0"/>
        <w:autoSpaceDN w:val="0"/>
        <w:rPr>
          <w:b/>
          <w:sz w:val="28"/>
          <w:szCs w:val="28"/>
        </w:rPr>
      </w:pPr>
    </w:p>
    <w:p w:rsidR="00E821A7" w:rsidRPr="00A07FB8" w:rsidRDefault="00E821A7" w:rsidP="00A07FB8">
      <w:pPr>
        <w:autoSpaceDE w:val="0"/>
        <w:autoSpaceDN w:val="0"/>
        <w:jc w:val="both"/>
        <w:rPr>
          <w:rFonts w:cs="Arial"/>
          <w:sz w:val="28"/>
          <w:szCs w:val="28"/>
        </w:rPr>
      </w:pPr>
    </w:p>
    <w:sectPr w:rsidR="00E821A7" w:rsidRPr="00A07FB8" w:rsidSect="00C82082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98" w:rsidRDefault="00B87698">
      <w:r>
        <w:separator/>
      </w:r>
    </w:p>
  </w:endnote>
  <w:endnote w:type="continuationSeparator" w:id="0">
    <w:p w:rsidR="00B87698" w:rsidRDefault="00B8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98" w:rsidRDefault="00B87698">
      <w:r>
        <w:separator/>
      </w:r>
    </w:p>
  </w:footnote>
  <w:footnote w:type="continuationSeparator" w:id="0">
    <w:p w:rsidR="00B87698" w:rsidRDefault="00B8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03" w:rsidRDefault="00667D03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D03" w:rsidRDefault="00667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03" w:rsidRDefault="00667D03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3233">
      <w:rPr>
        <w:rStyle w:val="a5"/>
        <w:noProof/>
      </w:rPr>
      <w:t>2</w:t>
    </w:r>
    <w:r>
      <w:rPr>
        <w:rStyle w:val="a5"/>
      </w:rPr>
      <w:fldChar w:fldCharType="end"/>
    </w:r>
  </w:p>
  <w:p w:rsidR="00667D03" w:rsidRDefault="00667D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33D"/>
    <w:multiLevelType w:val="multilevel"/>
    <w:tmpl w:val="F086E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3430"/>
    <w:multiLevelType w:val="hybridMultilevel"/>
    <w:tmpl w:val="88DC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1C0"/>
    <w:multiLevelType w:val="multilevel"/>
    <w:tmpl w:val="C5027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F2D63"/>
    <w:multiLevelType w:val="hybridMultilevel"/>
    <w:tmpl w:val="02D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E51FE"/>
    <w:multiLevelType w:val="multilevel"/>
    <w:tmpl w:val="0B181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35EF"/>
    <w:multiLevelType w:val="multilevel"/>
    <w:tmpl w:val="88DC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43A03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327EB"/>
    <w:multiLevelType w:val="hybridMultilevel"/>
    <w:tmpl w:val="0B1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F2A8B"/>
    <w:multiLevelType w:val="hybridMultilevel"/>
    <w:tmpl w:val="F08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F12C0"/>
    <w:multiLevelType w:val="multilevel"/>
    <w:tmpl w:val="02D4C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DF8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94CC7"/>
    <w:multiLevelType w:val="hybridMultilevel"/>
    <w:tmpl w:val="59C4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63A0"/>
    <w:multiLevelType w:val="hybridMultilevel"/>
    <w:tmpl w:val="C502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0"/>
    <w:rsid w:val="000018F0"/>
    <w:rsid w:val="00004FDD"/>
    <w:rsid w:val="000157A6"/>
    <w:rsid w:val="00016306"/>
    <w:rsid w:val="0002581B"/>
    <w:rsid w:val="000314D8"/>
    <w:rsid w:val="00031C67"/>
    <w:rsid w:val="0003509D"/>
    <w:rsid w:val="000458A0"/>
    <w:rsid w:val="0007034E"/>
    <w:rsid w:val="0007149D"/>
    <w:rsid w:val="00091D5F"/>
    <w:rsid w:val="000963D3"/>
    <w:rsid w:val="00097459"/>
    <w:rsid w:val="000A1107"/>
    <w:rsid w:val="000A3BCC"/>
    <w:rsid w:val="000A5E1E"/>
    <w:rsid w:val="000B091E"/>
    <w:rsid w:val="000B1600"/>
    <w:rsid w:val="000D572B"/>
    <w:rsid w:val="000D5D27"/>
    <w:rsid w:val="000E4531"/>
    <w:rsid w:val="000F41C2"/>
    <w:rsid w:val="000F50EB"/>
    <w:rsid w:val="001038FE"/>
    <w:rsid w:val="00107D31"/>
    <w:rsid w:val="00111934"/>
    <w:rsid w:val="001234CD"/>
    <w:rsid w:val="001467A5"/>
    <w:rsid w:val="00152639"/>
    <w:rsid w:val="001573A1"/>
    <w:rsid w:val="00160E6A"/>
    <w:rsid w:val="00162FA9"/>
    <w:rsid w:val="00172068"/>
    <w:rsid w:val="00174096"/>
    <w:rsid w:val="00187A57"/>
    <w:rsid w:val="001A2D26"/>
    <w:rsid w:val="001A7805"/>
    <w:rsid w:val="001A7F34"/>
    <w:rsid w:val="001B2C57"/>
    <w:rsid w:val="001C15F7"/>
    <w:rsid w:val="001D3538"/>
    <w:rsid w:val="001D4B68"/>
    <w:rsid w:val="001D63BE"/>
    <w:rsid w:val="001D6EAB"/>
    <w:rsid w:val="001E0AED"/>
    <w:rsid w:val="001E7B16"/>
    <w:rsid w:val="001F0B65"/>
    <w:rsid w:val="001F1B4B"/>
    <w:rsid w:val="001F4506"/>
    <w:rsid w:val="001F67F9"/>
    <w:rsid w:val="00203354"/>
    <w:rsid w:val="00206E5D"/>
    <w:rsid w:val="00213264"/>
    <w:rsid w:val="00213443"/>
    <w:rsid w:val="0021572F"/>
    <w:rsid w:val="00215AE8"/>
    <w:rsid w:val="00215CB1"/>
    <w:rsid w:val="00221774"/>
    <w:rsid w:val="0022357F"/>
    <w:rsid w:val="00226418"/>
    <w:rsid w:val="00227066"/>
    <w:rsid w:val="00227735"/>
    <w:rsid w:val="00242D68"/>
    <w:rsid w:val="0024733B"/>
    <w:rsid w:val="00252557"/>
    <w:rsid w:val="00267DDA"/>
    <w:rsid w:val="00272ED1"/>
    <w:rsid w:val="00290EF6"/>
    <w:rsid w:val="00297A7B"/>
    <w:rsid w:val="00297F9E"/>
    <w:rsid w:val="002A6A3C"/>
    <w:rsid w:val="002A6C8A"/>
    <w:rsid w:val="002A77FA"/>
    <w:rsid w:val="002B5F6E"/>
    <w:rsid w:val="002C2920"/>
    <w:rsid w:val="002C2CA0"/>
    <w:rsid w:val="002C3BE9"/>
    <w:rsid w:val="002C4D7C"/>
    <w:rsid w:val="002C5A2A"/>
    <w:rsid w:val="002C6E96"/>
    <w:rsid w:val="002E47DB"/>
    <w:rsid w:val="002E648B"/>
    <w:rsid w:val="002F06A1"/>
    <w:rsid w:val="002F2C97"/>
    <w:rsid w:val="002F593D"/>
    <w:rsid w:val="002F66CA"/>
    <w:rsid w:val="002F6D10"/>
    <w:rsid w:val="00302ACC"/>
    <w:rsid w:val="00310D79"/>
    <w:rsid w:val="0031666A"/>
    <w:rsid w:val="00317338"/>
    <w:rsid w:val="003369D5"/>
    <w:rsid w:val="00340770"/>
    <w:rsid w:val="003411DE"/>
    <w:rsid w:val="00342ABC"/>
    <w:rsid w:val="00350EE7"/>
    <w:rsid w:val="0035339D"/>
    <w:rsid w:val="00354B62"/>
    <w:rsid w:val="00354E5A"/>
    <w:rsid w:val="00382A6C"/>
    <w:rsid w:val="00386AA3"/>
    <w:rsid w:val="00390253"/>
    <w:rsid w:val="00392C6C"/>
    <w:rsid w:val="003A1F60"/>
    <w:rsid w:val="003A64D1"/>
    <w:rsid w:val="003A6E74"/>
    <w:rsid w:val="003B387F"/>
    <w:rsid w:val="003B55F5"/>
    <w:rsid w:val="003E170B"/>
    <w:rsid w:val="003E2864"/>
    <w:rsid w:val="003F6E5E"/>
    <w:rsid w:val="00406690"/>
    <w:rsid w:val="00407D93"/>
    <w:rsid w:val="004106C9"/>
    <w:rsid w:val="00420473"/>
    <w:rsid w:val="00422350"/>
    <w:rsid w:val="0042478D"/>
    <w:rsid w:val="004335A4"/>
    <w:rsid w:val="00435AA5"/>
    <w:rsid w:val="00435B24"/>
    <w:rsid w:val="004361C2"/>
    <w:rsid w:val="0044584F"/>
    <w:rsid w:val="00453E94"/>
    <w:rsid w:val="0045772D"/>
    <w:rsid w:val="004667F0"/>
    <w:rsid w:val="00475028"/>
    <w:rsid w:val="00480179"/>
    <w:rsid w:val="00480A2C"/>
    <w:rsid w:val="00484858"/>
    <w:rsid w:val="00497C3B"/>
    <w:rsid w:val="004A5353"/>
    <w:rsid w:val="004B3E3F"/>
    <w:rsid w:val="004B5A3B"/>
    <w:rsid w:val="004C5B36"/>
    <w:rsid w:val="004C6D8D"/>
    <w:rsid w:val="004E2357"/>
    <w:rsid w:val="004E3048"/>
    <w:rsid w:val="004F349F"/>
    <w:rsid w:val="00501535"/>
    <w:rsid w:val="00502458"/>
    <w:rsid w:val="0050331A"/>
    <w:rsid w:val="005036FC"/>
    <w:rsid w:val="00516E03"/>
    <w:rsid w:val="005276EF"/>
    <w:rsid w:val="00527CAA"/>
    <w:rsid w:val="00532CC1"/>
    <w:rsid w:val="00535B40"/>
    <w:rsid w:val="00537C18"/>
    <w:rsid w:val="00546CE4"/>
    <w:rsid w:val="00547DC2"/>
    <w:rsid w:val="0055446F"/>
    <w:rsid w:val="005560DA"/>
    <w:rsid w:val="00587606"/>
    <w:rsid w:val="00591126"/>
    <w:rsid w:val="00592DB5"/>
    <w:rsid w:val="005A321A"/>
    <w:rsid w:val="005B250B"/>
    <w:rsid w:val="005C0FDA"/>
    <w:rsid w:val="005D7AA9"/>
    <w:rsid w:val="005D7F06"/>
    <w:rsid w:val="005E6A76"/>
    <w:rsid w:val="005F01DA"/>
    <w:rsid w:val="005F1103"/>
    <w:rsid w:val="00606A39"/>
    <w:rsid w:val="00610D15"/>
    <w:rsid w:val="00635C73"/>
    <w:rsid w:val="00637023"/>
    <w:rsid w:val="006522A5"/>
    <w:rsid w:val="00666EB8"/>
    <w:rsid w:val="00667D03"/>
    <w:rsid w:val="00682C55"/>
    <w:rsid w:val="00692066"/>
    <w:rsid w:val="00692B7D"/>
    <w:rsid w:val="00693C90"/>
    <w:rsid w:val="006A3165"/>
    <w:rsid w:val="006A64A7"/>
    <w:rsid w:val="006B05E6"/>
    <w:rsid w:val="006B1814"/>
    <w:rsid w:val="006B26E7"/>
    <w:rsid w:val="006B7EE4"/>
    <w:rsid w:val="006C5935"/>
    <w:rsid w:val="006C7004"/>
    <w:rsid w:val="006D1569"/>
    <w:rsid w:val="006E1175"/>
    <w:rsid w:val="006E5CF9"/>
    <w:rsid w:val="006F4A28"/>
    <w:rsid w:val="00702CC0"/>
    <w:rsid w:val="00714AF9"/>
    <w:rsid w:val="00722D22"/>
    <w:rsid w:val="00730694"/>
    <w:rsid w:val="00755FF6"/>
    <w:rsid w:val="00760AC0"/>
    <w:rsid w:val="00770CAF"/>
    <w:rsid w:val="00783544"/>
    <w:rsid w:val="00792E48"/>
    <w:rsid w:val="00794000"/>
    <w:rsid w:val="00797816"/>
    <w:rsid w:val="007A738D"/>
    <w:rsid w:val="007A770A"/>
    <w:rsid w:val="007C0C1F"/>
    <w:rsid w:val="007C13CA"/>
    <w:rsid w:val="007C38ED"/>
    <w:rsid w:val="007C4366"/>
    <w:rsid w:val="007C5C41"/>
    <w:rsid w:val="007D0136"/>
    <w:rsid w:val="007D1BB5"/>
    <w:rsid w:val="007D7352"/>
    <w:rsid w:val="007F10BF"/>
    <w:rsid w:val="007F2A75"/>
    <w:rsid w:val="007F47DD"/>
    <w:rsid w:val="008037BE"/>
    <w:rsid w:val="00806AFE"/>
    <w:rsid w:val="0081587F"/>
    <w:rsid w:val="00820613"/>
    <w:rsid w:val="00826468"/>
    <w:rsid w:val="00827D7A"/>
    <w:rsid w:val="00846794"/>
    <w:rsid w:val="0084752B"/>
    <w:rsid w:val="00853785"/>
    <w:rsid w:val="008568D1"/>
    <w:rsid w:val="00864ADB"/>
    <w:rsid w:val="008702C6"/>
    <w:rsid w:val="0087128A"/>
    <w:rsid w:val="008726B3"/>
    <w:rsid w:val="00873357"/>
    <w:rsid w:val="00883C77"/>
    <w:rsid w:val="008877C9"/>
    <w:rsid w:val="0089109A"/>
    <w:rsid w:val="00892AE0"/>
    <w:rsid w:val="008A70DA"/>
    <w:rsid w:val="008B0AAD"/>
    <w:rsid w:val="008D44D8"/>
    <w:rsid w:val="008D6097"/>
    <w:rsid w:val="008E3173"/>
    <w:rsid w:val="008F0ECB"/>
    <w:rsid w:val="008F4D6C"/>
    <w:rsid w:val="00902CD1"/>
    <w:rsid w:val="00907075"/>
    <w:rsid w:val="009119CB"/>
    <w:rsid w:val="009154AA"/>
    <w:rsid w:val="00927ACB"/>
    <w:rsid w:val="00932288"/>
    <w:rsid w:val="009377D8"/>
    <w:rsid w:val="00944EA6"/>
    <w:rsid w:val="00945460"/>
    <w:rsid w:val="00956A0E"/>
    <w:rsid w:val="00964825"/>
    <w:rsid w:val="00964D3B"/>
    <w:rsid w:val="009761AD"/>
    <w:rsid w:val="00977726"/>
    <w:rsid w:val="009826E2"/>
    <w:rsid w:val="00991945"/>
    <w:rsid w:val="00996B8D"/>
    <w:rsid w:val="00997E89"/>
    <w:rsid w:val="009A6637"/>
    <w:rsid w:val="009A7398"/>
    <w:rsid w:val="009B43BD"/>
    <w:rsid w:val="009D2D02"/>
    <w:rsid w:val="009D317D"/>
    <w:rsid w:val="009D5CB9"/>
    <w:rsid w:val="009D6D86"/>
    <w:rsid w:val="009E0C60"/>
    <w:rsid w:val="009F3947"/>
    <w:rsid w:val="009F4C06"/>
    <w:rsid w:val="009F5FFE"/>
    <w:rsid w:val="009F6675"/>
    <w:rsid w:val="00A00772"/>
    <w:rsid w:val="00A07FB8"/>
    <w:rsid w:val="00A179D3"/>
    <w:rsid w:val="00A24698"/>
    <w:rsid w:val="00A24D56"/>
    <w:rsid w:val="00A415DF"/>
    <w:rsid w:val="00A41712"/>
    <w:rsid w:val="00A507CC"/>
    <w:rsid w:val="00A54556"/>
    <w:rsid w:val="00A632C9"/>
    <w:rsid w:val="00A66244"/>
    <w:rsid w:val="00A70A5F"/>
    <w:rsid w:val="00A73CA4"/>
    <w:rsid w:val="00A80E2F"/>
    <w:rsid w:val="00A84BAB"/>
    <w:rsid w:val="00A86C72"/>
    <w:rsid w:val="00A87CE0"/>
    <w:rsid w:val="00A906EE"/>
    <w:rsid w:val="00AA737A"/>
    <w:rsid w:val="00AB6CE1"/>
    <w:rsid w:val="00AC28FF"/>
    <w:rsid w:val="00AC60E5"/>
    <w:rsid w:val="00AD1C54"/>
    <w:rsid w:val="00AE4F15"/>
    <w:rsid w:val="00AE52D8"/>
    <w:rsid w:val="00AF57B2"/>
    <w:rsid w:val="00AF7813"/>
    <w:rsid w:val="00B0012C"/>
    <w:rsid w:val="00B157D0"/>
    <w:rsid w:val="00B27BA2"/>
    <w:rsid w:val="00B510FE"/>
    <w:rsid w:val="00B61567"/>
    <w:rsid w:val="00B637F9"/>
    <w:rsid w:val="00B67043"/>
    <w:rsid w:val="00B74940"/>
    <w:rsid w:val="00B7726E"/>
    <w:rsid w:val="00B820DC"/>
    <w:rsid w:val="00B87698"/>
    <w:rsid w:val="00B9378F"/>
    <w:rsid w:val="00B93818"/>
    <w:rsid w:val="00B96F2C"/>
    <w:rsid w:val="00BA7483"/>
    <w:rsid w:val="00BC0904"/>
    <w:rsid w:val="00BC15E1"/>
    <w:rsid w:val="00BC2C52"/>
    <w:rsid w:val="00BC59CF"/>
    <w:rsid w:val="00BD1376"/>
    <w:rsid w:val="00BD5F62"/>
    <w:rsid w:val="00BE3B0C"/>
    <w:rsid w:val="00BF4DD1"/>
    <w:rsid w:val="00BF60AB"/>
    <w:rsid w:val="00C0784B"/>
    <w:rsid w:val="00C14081"/>
    <w:rsid w:val="00C14326"/>
    <w:rsid w:val="00C2205A"/>
    <w:rsid w:val="00C26171"/>
    <w:rsid w:val="00C311E3"/>
    <w:rsid w:val="00C332B2"/>
    <w:rsid w:val="00C42FC8"/>
    <w:rsid w:val="00C43233"/>
    <w:rsid w:val="00C4428E"/>
    <w:rsid w:val="00C4733F"/>
    <w:rsid w:val="00C50B79"/>
    <w:rsid w:val="00C635DC"/>
    <w:rsid w:val="00C664B9"/>
    <w:rsid w:val="00C71C59"/>
    <w:rsid w:val="00C728B4"/>
    <w:rsid w:val="00C73463"/>
    <w:rsid w:val="00C80751"/>
    <w:rsid w:val="00C81552"/>
    <w:rsid w:val="00C82082"/>
    <w:rsid w:val="00C8262E"/>
    <w:rsid w:val="00C8422C"/>
    <w:rsid w:val="00C950AC"/>
    <w:rsid w:val="00C97F5C"/>
    <w:rsid w:val="00CA248A"/>
    <w:rsid w:val="00CA2518"/>
    <w:rsid w:val="00CA4BBD"/>
    <w:rsid w:val="00CC029D"/>
    <w:rsid w:val="00CC4E8D"/>
    <w:rsid w:val="00CD7011"/>
    <w:rsid w:val="00CE4D34"/>
    <w:rsid w:val="00CE72D3"/>
    <w:rsid w:val="00CE7DC3"/>
    <w:rsid w:val="00CF4359"/>
    <w:rsid w:val="00D1164A"/>
    <w:rsid w:val="00D1559F"/>
    <w:rsid w:val="00D15F5E"/>
    <w:rsid w:val="00D22DEC"/>
    <w:rsid w:val="00D31224"/>
    <w:rsid w:val="00D35CDA"/>
    <w:rsid w:val="00D40A6D"/>
    <w:rsid w:val="00D5216F"/>
    <w:rsid w:val="00D53E87"/>
    <w:rsid w:val="00D72105"/>
    <w:rsid w:val="00D72FA5"/>
    <w:rsid w:val="00D74814"/>
    <w:rsid w:val="00D7693E"/>
    <w:rsid w:val="00D7760C"/>
    <w:rsid w:val="00D818F0"/>
    <w:rsid w:val="00D854A4"/>
    <w:rsid w:val="00D866F1"/>
    <w:rsid w:val="00D921A9"/>
    <w:rsid w:val="00DA1FCB"/>
    <w:rsid w:val="00DA303B"/>
    <w:rsid w:val="00DB1534"/>
    <w:rsid w:val="00DB1EB2"/>
    <w:rsid w:val="00DB31CD"/>
    <w:rsid w:val="00DB4780"/>
    <w:rsid w:val="00DC7D7B"/>
    <w:rsid w:val="00DE12FB"/>
    <w:rsid w:val="00DF6369"/>
    <w:rsid w:val="00DF7E02"/>
    <w:rsid w:val="00E13EB8"/>
    <w:rsid w:val="00E16301"/>
    <w:rsid w:val="00E172FC"/>
    <w:rsid w:val="00E20DE4"/>
    <w:rsid w:val="00E245B5"/>
    <w:rsid w:val="00E27967"/>
    <w:rsid w:val="00E357FD"/>
    <w:rsid w:val="00E366F3"/>
    <w:rsid w:val="00E40288"/>
    <w:rsid w:val="00E45275"/>
    <w:rsid w:val="00E46DF5"/>
    <w:rsid w:val="00E51287"/>
    <w:rsid w:val="00E56A1F"/>
    <w:rsid w:val="00E6093F"/>
    <w:rsid w:val="00E61BA8"/>
    <w:rsid w:val="00E64B9F"/>
    <w:rsid w:val="00E653CE"/>
    <w:rsid w:val="00E716EC"/>
    <w:rsid w:val="00E74849"/>
    <w:rsid w:val="00E77669"/>
    <w:rsid w:val="00E812B1"/>
    <w:rsid w:val="00E81E94"/>
    <w:rsid w:val="00E821A7"/>
    <w:rsid w:val="00E910E7"/>
    <w:rsid w:val="00E92A3C"/>
    <w:rsid w:val="00EA438C"/>
    <w:rsid w:val="00EB05AD"/>
    <w:rsid w:val="00EC465F"/>
    <w:rsid w:val="00EC68D2"/>
    <w:rsid w:val="00EC764C"/>
    <w:rsid w:val="00ED17FE"/>
    <w:rsid w:val="00ED34B3"/>
    <w:rsid w:val="00ED527C"/>
    <w:rsid w:val="00EF0947"/>
    <w:rsid w:val="00EF4C4E"/>
    <w:rsid w:val="00EF7EDC"/>
    <w:rsid w:val="00F1257C"/>
    <w:rsid w:val="00F2230B"/>
    <w:rsid w:val="00F264D6"/>
    <w:rsid w:val="00F327E4"/>
    <w:rsid w:val="00F32D35"/>
    <w:rsid w:val="00F36A05"/>
    <w:rsid w:val="00F465B4"/>
    <w:rsid w:val="00F50D37"/>
    <w:rsid w:val="00F50D51"/>
    <w:rsid w:val="00F54D4F"/>
    <w:rsid w:val="00F55DF5"/>
    <w:rsid w:val="00F577B0"/>
    <w:rsid w:val="00F65BC1"/>
    <w:rsid w:val="00F65E96"/>
    <w:rsid w:val="00F661AB"/>
    <w:rsid w:val="00F76C8F"/>
    <w:rsid w:val="00F833A3"/>
    <w:rsid w:val="00F84DEA"/>
    <w:rsid w:val="00F85C21"/>
    <w:rsid w:val="00F867E9"/>
    <w:rsid w:val="00F9129D"/>
    <w:rsid w:val="00F95099"/>
    <w:rsid w:val="00FA31F5"/>
    <w:rsid w:val="00FA51B5"/>
    <w:rsid w:val="00FB74D6"/>
    <w:rsid w:val="00FC7E4D"/>
    <w:rsid w:val="00FD170B"/>
    <w:rsid w:val="00FD46AF"/>
    <w:rsid w:val="00FF0860"/>
    <w:rsid w:val="00FF1480"/>
    <w:rsid w:val="00FF1EB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B5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customStyle="1" w:styleId="ConsPlusNormal">
    <w:name w:val="ConsPlusNormal"/>
    <w:rsid w:val="00E245B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245B5"/>
    <w:pPr>
      <w:widowControl w:val="0"/>
      <w:autoSpaceDE w:val="0"/>
      <w:autoSpaceDN w:val="0"/>
    </w:pPr>
    <w:rPr>
      <w:b/>
      <w:sz w:val="28"/>
    </w:rPr>
  </w:style>
  <w:style w:type="paragraph" w:styleId="aa">
    <w:name w:val="Balloon Text"/>
    <w:basedOn w:val="a"/>
    <w:link w:val="ab"/>
    <w:rsid w:val="002F6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F6D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B5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customStyle="1" w:styleId="ConsPlusNormal">
    <w:name w:val="ConsPlusNormal"/>
    <w:rsid w:val="00E245B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245B5"/>
    <w:pPr>
      <w:widowControl w:val="0"/>
      <w:autoSpaceDE w:val="0"/>
      <w:autoSpaceDN w:val="0"/>
    </w:pPr>
    <w:rPr>
      <w:b/>
      <w:sz w:val="28"/>
    </w:rPr>
  </w:style>
  <w:style w:type="paragraph" w:styleId="aa">
    <w:name w:val="Balloon Text"/>
    <w:basedOn w:val="a"/>
    <w:link w:val="ab"/>
    <w:rsid w:val="002F6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F6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2023-09-05T03:12:00Z</cp:lastPrinted>
  <dcterms:created xsi:type="dcterms:W3CDTF">2025-05-20T02:51:00Z</dcterms:created>
  <dcterms:modified xsi:type="dcterms:W3CDTF">2025-05-20T02:54:00Z</dcterms:modified>
</cp:coreProperties>
</file>